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0433" w14:textId="712ECCDD" w:rsidR="00CB4258" w:rsidRPr="00C61E9D" w:rsidRDefault="00F61084" w:rsidP="00CB4258">
      <w:pPr>
        <w:spacing w:after="0" w:line="240" w:lineRule="auto"/>
        <w:ind w:left="426" w:hanging="426"/>
        <w:rPr>
          <w:rFonts w:cstheme="minorHAnsi"/>
          <w:b/>
          <w:sz w:val="28"/>
          <w:szCs w:val="28"/>
        </w:rPr>
      </w:pPr>
      <w:r>
        <w:rPr>
          <w:rFonts w:cstheme="minorHAnsi"/>
          <w:b/>
          <w:sz w:val="28"/>
          <w:szCs w:val="28"/>
        </w:rPr>
        <w:t xml:space="preserve">Annual </w:t>
      </w:r>
      <w:r w:rsidR="00BC3D58">
        <w:rPr>
          <w:rFonts w:cstheme="minorHAnsi"/>
          <w:b/>
          <w:sz w:val="28"/>
          <w:szCs w:val="28"/>
        </w:rPr>
        <w:t xml:space="preserve">Grants - </w:t>
      </w:r>
      <w:r w:rsidR="00CB4258">
        <w:rPr>
          <w:rFonts w:cstheme="minorHAnsi"/>
          <w:b/>
          <w:sz w:val="28"/>
          <w:szCs w:val="28"/>
        </w:rPr>
        <w:t xml:space="preserve">General </w:t>
      </w:r>
      <w:r w:rsidR="00CB4258" w:rsidRPr="00C61E9D">
        <w:rPr>
          <w:rFonts w:cstheme="minorHAnsi"/>
          <w:b/>
          <w:sz w:val="28"/>
          <w:szCs w:val="28"/>
        </w:rPr>
        <w:t>Conditions</w:t>
      </w:r>
    </w:p>
    <w:p w14:paraId="76C4E25F"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The grant can only be used for the purpose stated in the application. Deal Town Council reserves the right to reclaim any grant not being used for the specified project/activity.</w:t>
      </w:r>
    </w:p>
    <w:p w14:paraId="7A2D4CAC"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Should the organisation disband or the project cease during the grant period Deal Town Council may ask for all or part of the grant to be paid back.</w:t>
      </w:r>
    </w:p>
    <w:p w14:paraId="36E34D8F"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Organisations are responsible for ensuring that they comply with all legal and statutory requirements.</w:t>
      </w:r>
    </w:p>
    <w:p w14:paraId="49233027"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To be eligible for a grant an organisation shall not discriminate on the grounds of racial origin, gender, disability, age (</w:t>
      </w:r>
      <w:r>
        <w:rPr>
          <w:rFonts w:cstheme="minorHAnsi"/>
          <w:i/>
          <w:iCs/>
          <w:sz w:val="28"/>
          <w:szCs w:val="28"/>
        </w:rPr>
        <w:t>except</w:t>
      </w:r>
      <w:r w:rsidRPr="00C61E9D">
        <w:rPr>
          <w:rFonts w:cstheme="minorHAnsi"/>
          <w:i/>
          <w:iCs/>
          <w:sz w:val="28"/>
          <w:szCs w:val="28"/>
        </w:rPr>
        <w:t xml:space="preserve"> for obvious reasons, such as becoming a member of a youth club), and political or religious persuasion</w:t>
      </w:r>
    </w:p>
    <w:p w14:paraId="65FB33C3"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Acknowledgment of the grant received from Deal Town Council is required on documentation, on promotional literature, websites and on social media.  The Deal Town Council logo will be supplied on request for this purpose.</w:t>
      </w:r>
    </w:p>
    <w:p w14:paraId="70FDB9BF"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Deal Town Council will monitor the use of the grant through the Grant Monitoring Form. No further applications will be accepted if there is an outstanding Grant Monitoring Form.</w:t>
      </w:r>
    </w:p>
    <w:p w14:paraId="50CBC288" w14:textId="77777777" w:rsidR="00CB4258" w:rsidRPr="00C61E9D"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Organisations must contact Deal Town Council before disposing of any equipment or resources purchased or part purchased with Deal own Council grant within 3 years of receiving a grant.</w:t>
      </w:r>
    </w:p>
    <w:p w14:paraId="6C4B79B7" w14:textId="29B308F4" w:rsidR="00CB4258" w:rsidRDefault="00CB4258" w:rsidP="00CB4258">
      <w:pPr>
        <w:pStyle w:val="ListParagraph"/>
        <w:numPr>
          <w:ilvl w:val="0"/>
          <w:numId w:val="1"/>
        </w:numPr>
        <w:spacing w:after="0"/>
        <w:rPr>
          <w:rFonts w:cstheme="minorHAnsi"/>
          <w:i/>
          <w:iCs/>
          <w:sz w:val="28"/>
          <w:szCs w:val="28"/>
        </w:rPr>
      </w:pPr>
      <w:r w:rsidRPr="00C61E9D">
        <w:rPr>
          <w:rFonts w:cstheme="minorHAnsi"/>
          <w:i/>
          <w:iCs/>
          <w:sz w:val="28"/>
          <w:szCs w:val="28"/>
        </w:rPr>
        <w:t>Should any of these conditions not be met it could result in the award being withdrawn, the grant having to be repaid and future grant applications being refused.</w:t>
      </w:r>
    </w:p>
    <w:p w14:paraId="0B67DA9C" w14:textId="77777777" w:rsidR="00A96AE9" w:rsidRPr="00F429F0" w:rsidRDefault="00A96AE9" w:rsidP="00A96AE9">
      <w:pPr>
        <w:pStyle w:val="ListParagraph"/>
        <w:numPr>
          <w:ilvl w:val="0"/>
          <w:numId w:val="1"/>
        </w:numPr>
        <w:spacing w:after="0"/>
        <w:rPr>
          <w:rFonts w:cstheme="minorHAnsi"/>
          <w:i/>
          <w:iCs/>
          <w:sz w:val="28"/>
          <w:szCs w:val="28"/>
        </w:rPr>
      </w:pPr>
      <w:r w:rsidRPr="00F429F0">
        <w:rPr>
          <w:rFonts w:cstheme="minorHAnsi"/>
          <w:i/>
          <w:iCs/>
          <w:sz w:val="28"/>
          <w:szCs w:val="28"/>
        </w:rPr>
        <w:t>Deal Town Council will only consider one application per organisation in any one financial year. The application may cover more than one event as long as it is within the overall financial limit for that Grant stream.</w:t>
      </w:r>
    </w:p>
    <w:p w14:paraId="2A3A570C" w14:textId="77777777" w:rsidR="00A96AE9" w:rsidRPr="00F429F0" w:rsidRDefault="00A96AE9" w:rsidP="00A96AE9">
      <w:pPr>
        <w:pStyle w:val="ListParagraph"/>
        <w:numPr>
          <w:ilvl w:val="0"/>
          <w:numId w:val="1"/>
        </w:numPr>
        <w:spacing w:after="0"/>
        <w:rPr>
          <w:rFonts w:cstheme="minorHAnsi"/>
          <w:i/>
          <w:iCs/>
          <w:sz w:val="28"/>
          <w:szCs w:val="28"/>
        </w:rPr>
      </w:pPr>
      <w:r w:rsidRPr="00F429F0">
        <w:rPr>
          <w:rFonts w:cstheme="minorHAnsi"/>
          <w:i/>
          <w:iCs/>
          <w:sz w:val="28"/>
          <w:szCs w:val="28"/>
        </w:rPr>
        <w:t>Grants will not be awarded retrospectively.</w:t>
      </w:r>
    </w:p>
    <w:p w14:paraId="546B3841" w14:textId="34DA5033" w:rsidR="00CB4258" w:rsidRDefault="00CB4258" w:rsidP="00CB4258">
      <w:pPr>
        <w:spacing w:after="0"/>
        <w:rPr>
          <w:rFonts w:cstheme="minorHAnsi"/>
          <w:i/>
          <w:iCs/>
          <w:sz w:val="28"/>
          <w:szCs w:val="28"/>
        </w:rPr>
      </w:pPr>
    </w:p>
    <w:p w14:paraId="70F963ED" w14:textId="64A887CD" w:rsidR="00CB4258" w:rsidRPr="00C61E9D" w:rsidRDefault="00CB4258" w:rsidP="00CB4258">
      <w:pPr>
        <w:spacing w:after="0" w:line="240" w:lineRule="auto"/>
        <w:ind w:left="426" w:hanging="426"/>
        <w:rPr>
          <w:rFonts w:cstheme="minorHAnsi"/>
          <w:b/>
          <w:sz w:val="28"/>
          <w:szCs w:val="28"/>
        </w:rPr>
      </w:pPr>
      <w:r>
        <w:rPr>
          <w:rFonts w:cstheme="minorHAnsi"/>
          <w:b/>
          <w:sz w:val="28"/>
          <w:szCs w:val="28"/>
        </w:rPr>
        <w:t xml:space="preserve">Specific </w:t>
      </w:r>
      <w:r w:rsidRPr="00C61E9D">
        <w:rPr>
          <w:rFonts w:cstheme="minorHAnsi"/>
          <w:b/>
          <w:sz w:val="28"/>
          <w:szCs w:val="28"/>
        </w:rPr>
        <w:t>Grant Conditions</w:t>
      </w:r>
    </w:p>
    <w:p w14:paraId="228310D6" w14:textId="74183344" w:rsidR="00CB4258" w:rsidRPr="006D2CAD" w:rsidRDefault="00CB4258" w:rsidP="00CB4258">
      <w:pPr>
        <w:pStyle w:val="NormalWeb"/>
        <w:spacing w:before="0" w:beforeAutospacing="0" w:after="150" w:afterAutospacing="0"/>
        <w:rPr>
          <w:rFonts w:ascii="FontName1" w:hAnsi="FontName1"/>
          <w:color w:val="302F2D"/>
          <w:sz w:val="26"/>
          <w:szCs w:val="26"/>
        </w:rPr>
      </w:pPr>
      <w:r w:rsidRPr="006D2CAD">
        <w:rPr>
          <w:rFonts w:ascii="Arial" w:hAnsi="Arial" w:cs="Arial"/>
          <w:color w:val="302F2D"/>
          <w:sz w:val="26"/>
          <w:szCs w:val="26"/>
        </w:rPr>
        <w:t>1. There will be two categories of Annual Grant:</w:t>
      </w:r>
    </w:p>
    <w:p w14:paraId="1929AB2D" w14:textId="77777777" w:rsidR="00CB4258" w:rsidRPr="006D2CAD" w:rsidRDefault="00CB4258" w:rsidP="00D26B9B">
      <w:pPr>
        <w:pStyle w:val="NormalWeb"/>
        <w:spacing w:before="0" w:beforeAutospacing="0" w:after="150" w:afterAutospacing="0"/>
        <w:ind w:firstLine="720"/>
        <w:rPr>
          <w:rFonts w:ascii="FontName1" w:hAnsi="FontName1"/>
          <w:color w:val="302F2D"/>
          <w:sz w:val="26"/>
          <w:szCs w:val="26"/>
        </w:rPr>
      </w:pPr>
      <w:r w:rsidRPr="006D2CAD">
        <w:rPr>
          <w:rFonts w:ascii="Arial" w:hAnsi="Arial" w:cs="Arial"/>
          <w:color w:val="302F2D"/>
          <w:sz w:val="26"/>
          <w:szCs w:val="26"/>
        </w:rPr>
        <w:t>Small Grants – awards up to £500</w:t>
      </w:r>
    </w:p>
    <w:p w14:paraId="6E98911F" w14:textId="77777777" w:rsidR="00CB4258" w:rsidRPr="006D2CAD" w:rsidRDefault="00CB4258" w:rsidP="00D26B9B">
      <w:pPr>
        <w:pStyle w:val="NormalWeb"/>
        <w:spacing w:before="0" w:beforeAutospacing="0" w:after="150" w:afterAutospacing="0"/>
        <w:ind w:firstLine="720"/>
        <w:rPr>
          <w:rFonts w:ascii="FontName1" w:hAnsi="FontName1"/>
          <w:color w:val="302F2D"/>
          <w:sz w:val="26"/>
          <w:szCs w:val="26"/>
        </w:rPr>
      </w:pPr>
      <w:r w:rsidRPr="006D2CAD">
        <w:rPr>
          <w:rFonts w:ascii="Arial" w:hAnsi="Arial" w:cs="Arial"/>
          <w:color w:val="302F2D"/>
          <w:sz w:val="26"/>
          <w:szCs w:val="26"/>
        </w:rPr>
        <w:t>Large Grants – awards from £501 to £1000.</w:t>
      </w:r>
    </w:p>
    <w:p w14:paraId="6E043FCE" w14:textId="2364D8BF" w:rsidR="00CB4258" w:rsidRPr="006D2CAD" w:rsidRDefault="00CB4258" w:rsidP="00CB4258">
      <w:pPr>
        <w:pStyle w:val="NormalWeb"/>
        <w:spacing w:before="0" w:beforeAutospacing="0" w:after="150" w:afterAutospacing="0"/>
        <w:rPr>
          <w:rFonts w:ascii="FontName1" w:hAnsi="FontName1"/>
          <w:color w:val="302F2D"/>
          <w:sz w:val="26"/>
          <w:szCs w:val="26"/>
        </w:rPr>
      </w:pPr>
      <w:r w:rsidRPr="006D2CAD">
        <w:rPr>
          <w:rFonts w:ascii="Arial" w:hAnsi="Arial" w:cs="Arial"/>
          <w:color w:val="302F2D"/>
          <w:sz w:val="26"/>
          <w:szCs w:val="26"/>
        </w:rPr>
        <w:t>2. The total Annual Grants fund available is £</w:t>
      </w:r>
      <w:r w:rsidR="003A6E64">
        <w:rPr>
          <w:rFonts w:ascii="Arial" w:hAnsi="Arial" w:cs="Arial"/>
          <w:color w:val="302F2D"/>
          <w:sz w:val="26"/>
          <w:szCs w:val="26"/>
        </w:rPr>
        <w:t>20</w:t>
      </w:r>
      <w:r w:rsidRPr="006D2CAD">
        <w:rPr>
          <w:rFonts w:ascii="Arial" w:hAnsi="Arial" w:cs="Arial"/>
          <w:color w:val="302F2D"/>
          <w:sz w:val="26"/>
          <w:szCs w:val="26"/>
        </w:rPr>
        <w:t>,000.</w:t>
      </w:r>
    </w:p>
    <w:p w14:paraId="3410B141" w14:textId="77777777" w:rsidR="00CB4258" w:rsidRPr="006D2CAD" w:rsidRDefault="00CB4258" w:rsidP="00CB4258">
      <w:pPr>
        <w:pStyle w:val="NormalWeb"/>
        <w:spacing w:before="0" w:beforeAutospacing="0" w:after="150" w:afterAutospacing="0"/>
        <w:rPr>
          <w:rFonts w:ascii="FontName1" w:hAnsi="FontName1"/>
          <w:color w:val="302F2D"/>
          <w:sz w:val="26"/>
          <w:szCs w:val="26"/>
        </w:rPr>
      </w:pPr>
      <w:r w:rsidRPr="006D2CAD">
        <w:rPr>
          <w:rFonts w:ascii="Arial" w:hAnsi="Arial" w:cs="Arial"/>
          <w:color w:val="302F2D"/>
          <w:sz w:val="26"/>
          <w:szCs w:val="26"/>
        </w:rPr>
        <w:t>3. A minimum of 50% of the Annual Grant fund will be awarded as Small Grants.</w:t>
      </w:r>
    </w:p>
    <w:p w14:paraId="7F6CE858" w14:textId="52AC5CCD" w:rsidR="00CB4258" w:rsidRPr="006D2CAD" w:rsidRDefault="00CB4258" w:rsidP="00CB4258">
      <w:pPr>
        <w:pStyle w:val="NormalWeb"/>
        <w:spacing w:before="0" w:beforeAutospacing="0" w:after="150" w:afterAutospacing="0"/>
        <w:rPr>
          <w:rFonts w:ascii="FontName1" w:hAnsi="FontName1"/>
          <w:color w:val="302F2D"/>
          <w:sz w:val="26"/>
          <w:szCs w:val="26"/>
        </w:rPr>
      </w:pPr>
      <w:r w:rsidRPr="006D2CAD">
        <w:rPr>
          <w:rFonts w:ascii="Arial" w:hAnsi="Arial" w:cs="Arial"/>
          <w:color w:val="302F2D"/>
          <w:sz w:val="26"/>
          <w:szCs w:val="26"/>
        </w:rPr>
        <w:t xml:space="preserve">4. </w:t>
      </w:r>
      <w:r w:rsidR="0002136C">
        <w:rPr>
          <w:rFonts w:ascii="Arial" w:hAnsi="Arial" w:cs="Arial"/>
          <w:color w:val="302F2D"/>
          <w:sz w:val="26"/>
          <w:szCs w:val="26"/>
        </w:rPr>
        <w:t>Four</w:t>
      </w:r>
      <w:r w:rsidRPr="006D2CAD">
        <w:rPr>
          <w:rFonts w:ascii="Arial" w:hAnsi="Arial" w:cs="Arial"/>
          <w:color w:val="302F2D"/>
          <w:sz w:val="26"/>
          <w:szCs w:val="26"/>
        </w:rPr>
        <w:t xml:space="preserve"> rounds of Annual Grant funding have been agreed for the year 202</w:t>
      </w:r>
      <w:r w:rsidR="000D184A">
        <w:rPr>
          <w:rFonts w:ascii="Arial" w:hAnsi="Arial" w:cs="Arial"/>
          <w:color w:val="302F2D"/>
          <w:sz w:val="26"/>
          <w:szCs w:val="26"/>
        </w:rPr>
        <w:t>6</w:t>
      </w:r>
      <w:r w:rsidRPr="006D2CAD">
        <w:rPr>
          <w:rFonts w:ascii="Arial" w:hAnsi="Arial" w:cs="Arial"/>
          <w:color w:val="302F2D"/>
          <w:sz w:val="26"/>
          <w:szCs w:val="26"/>
        </w:rPr>
        <w:t>-2</w:t>
      </w:r>
      <w:r w:rsidR="000D184A">
        <w:rPr>
          <w:rFonts w:ascii="Arial" w:hAnsi="Arial" w:cs="Arial"/>
          <w:color w:val="302F2D"/>
          <w:sz w:val="26"/>
          <w:szCs w:val="26"/>
        </w:rPr>
        <w:t>7</w:t>
      </w:r>
    </w:p>
    <w:p w14:paraId="53E9E66D" w14:textId="72D19F3F" w:rsidR="00384921" w:rsidRPr="006261C9" w:rsidRDefault="00384921" w:rsidP="00384921">
      <w:pPr>
        <w:pStyle w:val="ListParagraph"/>
        <w:numPr>
          <w:ilvl w:val="0"/>
          <w:numId w:val="2"/>
        </w:numPr>
        <w:spacing w:after="0" w:line="360" w:lineRule="auto"/>
        <w:ind w:left="142"/>
        <w:rPr>
          <w:rFonts w:ascii="Arial" w:hAnsi="Arial" w:cs="Arial"/>
          <w:sz w:val="26"/>
          <w:szCs w:val="26"/>
          <w:lang w:val="en-US"/>
        </w:rPr>
      </w:pPr>
      <w:r w:rsidRPr="006261C9">
        <w:rPr>
          <w:rFonts w:ascii="Arial" w:hAnsi="Arial" w:cs="Arial"/>
          <w:sz w:val="26"/>
          <w:szCs w:val="26"/>
          <w:lang w:val="en-US"/>
        </w:rPr>
        <w:t xml:space="preserve">Round 1: - Applications close:  </w:t>
      </w:r>
      <w:r w:rsidR="00B30D02">
        <w:rPr>
          <w:rFonts w:ascii="Arial" w:hAnsi="Arial" w:cs="Arial"/>
          <w:sz w:val="26"/>
          <w:szCs w:val="26"/>
          <w:lang w:val="en-US"/>
        </w:rPr>
        <w:t>30</w:t>
      </w:r>
      <w:r w:rsidR="00B30D02" w:rsidRPr="00B30D02">
        <w:rPr>
          <w:rFonts w:ascii="Arial" w:hAnsi="Arial" w:cs="Arial"/>
          <w:sz w:val="26"/>
          <w:szCs w:val="26"/>
          <w:vertAlign w:val="superscript"/>
          <w:lang w:val="en-US"/>
        </w:rPr>
        <w:t>th</w:t>
      </w:r>
      <w:r w:rsidR="00B30D02">
        <w:rPr>
          <w:rFonts w:ascii="Arial" w:hAnsi="Arial" w:cs="Arial"/>
          <w:sz w:val="26"/>
          <w:szCs w:val="26"/>
          <w:lang w:val="en-US"/>
        </w:rPr>
        <w:t xml:space="preserve"> April</w:t>
      </w:r>
      <w:r w:rsidRPr="006261C9">
        <w:rPr>
          <w:rFonts w:ascii="Arial" w:hAnsi="Arial" w:cs="Arial"/>
          <w:sz w:val="26"/>
          <w:szCs w:val="26"/>
          <w:lang w:val="en-US"/>
        </w:rPr>
        <w:t xml:space="preserve"> 202</w:t>
      </w:r>
      <w:r w:rsidR="00B30D02">
        <w:rPr>
          <w:rFonts w:ascii="Arial" w:hAnsi="Arial" w:cs="Arial"/>
          <w:sz w:val="26"/>
          <w:szCs w:val="26"/>
          <w:lang w:val="en-US"/>
        </w:rPr>
        <w:t>6</w:t>
      </w:r>
      <w:r w:rsidRPr="006261C9">
        <w:rPr>
          <w:rFonts w:ascii="Arial" w:hAnsi="Arial" w:cs="Arial"/>
          <w:sz w:val="26"/>
          <w:szCs w:val="26"/>
          <w:lang w:val="en-US"/>
        </w:rPr>
        <w:t xml:space="preserve">   F&amp;GP Meeting date:  </w:t>
      </w:r>
      <w:r w:rsidR="00CF0B44">
        <w:rPr>
          <w:rFonts w:ascii="Arial" w:hAnsi="Arial" w:cs="Arial"/>
          <w:sz w:val="26"/>
          <w:szCs w:val="26"/>
          <w:lang w:val="en-US"/>
        </w:rPr>
        <w:t>19</w:t>
      </w:r>
      <w:r w:rsidR="00CF0B44" w:rsidRPr="00CF0B44">
        <w:rPr>
          <w:rFonts w:ascii="Arial" w:hAnsi="Arial" w:cs="Arial"/>
          <w:sz w:val="26"/>
          <w:szCs w:val="26"/>
          <w:vertAlign w:val="superscript"/>
          <w:lang w:val="en-US"/>
        </w:rPr>
        <w:t>th</w:t>
      </w:r>
      <w:r w:rsidR="00CF0B44">
        <w:rPr>
          <w:rFonts w:ascii="Arial" w:hAnsi="Arial" w:cs="Arial"/>
          <w:sz w:val="26"/>
          <w:szCs w:val="26"/>
          <w:lang w:val="en-US"/>
        </w:rPr>
        <w:t xml:space="preserve"> May 2026</w:t>
      </w:r>
    </w:p>
    <w:p w14:paraId="5ED19990" w14:textId="14E7CD6E" w:rsidR="0002136C" w:rsidRPr="006261C9" w:rsidRDefault="0002136C" w:rsidP="0002136C">
      <w:pPr>
        <w:pStyle w:val="ListParagraph"/>
        <w:numPr>
          <w:ilvl w:val="0"/>
          <w:numId w:val="2"/>
        </w:numPr>
        <w:spacing w:after="0" w:line="360" w:lineRule="auto"/>
        <w:ind w:left="142"/>
        <w:rPr>
          <w:rFonts w:ascii="Arial" w:hAnsi="Arial" w:cs="Arial"/>
          <w:sz w:val="26"/>
          <w:szCs w:val="26"/>
          <w:lang w:val="en-US"/>
        </w:rPr>
      </w:pPr>
      <w:r w:rsidRPr="006261C9">
        <w:rPr>
          <w:rFonts w:ascii="Arial" w:hAnsi="Arial" w:cs="Arial"/>
          <w:sz w:val="26"/>
          <w:szCs w:val="26"/>
          <w:lang w:val="en-US"/>
        </w:rPr>
        <w:t xml:space="preserve">Round </w:t>
      </w:r>
      <w:r>
        <w:rPr>
          <w:rFonts w:ascii="Arial" w:hAnsi="Arial" w:cs="Arial"/>
          <w:sz w:val="26"/>
          <w:szCs w:val="26"/>
          <w:lang w:val="en-US"/>
        </w:rPr>
        <w:t>2</w:t>
      </w:r>
      <w:r w:rsidRPr="006261C9">
        <w:rPr>
          <w:rFonts w:ascii="Arial" w:hAnsi="Arial" w:cs="Arial"/>
          <w:sz w:val="26"/>
          <w:szCs w:val="26"/>
          <w:lang w:val="en-US"/>
        </w:rPr>
        <w:t xml:space="preserve">: - Applications close:  </w:t>
      </w:r>
      <w:r w:rsidR="00CF0B44" w:rsidRPr="006261C9">
        <w:rPr>
          <w:rFonts w:ascii="Arial" w:hAnsi="Arial" w:cs="Arial"/>
          <w:sz w:val="26"/>
          <w:szCs w:val="26"/>
          <w:lang w:val="en-US"/>
        </w:rPr>
        <w:t>30</w:t>
      </w:r>
      <w:r w:rsidR="00CF0B44" w:rsidRPr="006261C9">
        <w:rPr>
          <w:rFonts w:ascii="Arial" w:hAnsi="Arial" w:cs="Arial"/>
          <w:sz w:val="26"/>
          <w:szCs w:val="26"/>
          <w:vertAlign w:val="superscript"/>
          <w:lang w:val="en-US"/>
        </w:rPr>
        <w:t>th</w:t>
      </w:r>
      <w:r w:rsidR="00CF0B44" w:rsidRPr="006261C9">
        <w:rPr>
          <w:rFonts w:ascii="Arial" w:hAnsi="Arial" w:cs="Arial"/>
          <w:sz w:val="26"/>
          <w:szCs w:val="26"/>
          <w:lang w:val="en-US"/>
        </w:rPr>
        <w:t xml:space="preserve"> </w:t>
      </w:r>
      <w:r w:rsidR="00CF0B44">
        <w:rPr>
          <w:rFonts w:ascii="Arial" w:hAnsi="Arial" w:cs="Arial"/>
          <w:sz w:val="26"/>
          <w:szCs w:val="26"/>
          <w:lang w:val="en-US"/>
        </w:rPr>
        <w:t>June</w:t>
      </w:r>
      <w:r w:rsidR="00CF0B44" w:rsidRPr="006261C9">
        <w:rPr>
          <w:rFonts w:ascii="Arial" w:hAnsi="Arial" w:cs="Arial"/>
          <w:sz w:val="26"/>
          <w:szCs w:val="26"/>
          <w:lang w:val="en-US"/>
        </w:rPr>
        <w:t xml:space="preserve"> 202</w:t>
      </w:r>
      <w:r w:rsidR="00CF0B44">
        <w:rPr>
          <w:rFonts w:ascii="Arial" w:hAnsi="Arial" w:cs="Arial"/>
          <w:sz w:val="26"/>
          <w:szCs w:val="26"/>
          <w:lang w:val="en-US"/>
        </w:rPr>
        <w:t>6</w:t>
      </w:r>
      <w:r w:rsidR="00CF0B44" w:rsidRPr="006261C9">
        <w:rPr>
          <w:rFonts w:ascii="Arial" w:hAnsi="Arial" w:cs="Arial"/>
          <w:sz w:val="26"/>
          <w:szCs w:val="26"/>
          <w:lang w:val="en-US"/>
        </w:rPr>
        <w:t xml:space="preserve">   </w:t>
      </w:r>
      <w:r w:rsidRPr="006261C9">
        <w:rPr>
          <w:rFonts w:ascii="Arial" w:hAnsi="Arial" w:cs="Arial"/>
          <w:sz w:val="26"/>
          <w:szCs w:val="26"/>
          <w:lang w:val="en-US"/>
        </w:rPr>
        <w:t xml:space="preserve">F&amp;GP Meeting date:  </w:t>
      </w:r>
      <w:r w:rsidR="00CF0B44">
        <w:rPr>
          <w:rFonts w:ascii="Arial" w:hAnsi="Arial" w:cs="Arial"/>
          <w:sz w:val="26"/>
          <w:szCs w:val="26"/>
          <w:lang w:val="en-US"/>
        </w:rPr>
        <w:t>21</w:t>
      </w:r>
      <w:r w:rsidR="00CF0B44" w:rsidRPr="00CF0B44">
        <w:rPr>
          <w:rFonts w:ascii="Arial" w:hAnsi="Arial" w:cs="Arial"/>
          <w:sz w:val="26"/>
          <w:szCs w:val="26"/>
          <w:vertAlign w:val="superscript"/>
          <w:lang w:val="en-US"/>
        </w:rPr>
        <w:t>st</w:t>
      </w:r>
      <w:r w:rsidRPr="006261C9">
        <w:rPr>
          <w:rFonts w:ascii="Arial" w:hAnsi="Arial" w:cs="Arial"/>
          <w:sz w:val="26"/>
          <w:szCs w:val="26"/>
          <w:lang w:val="en-US"/>
        </w:rPr>
        <w:t xml:space="preserve"> July 202</w:t>
      </w:r>
      <w:r w:rsidR="00CF0B44">
        <w:rPr>
          <w:rFonts w:ascii="Arial" w:hAnsi="Arial" w:cs="Arial"/>
          <w:sz w:val="26"/>
          <w:szCs w:val="26"/>
          <w:lang w:val="en-US"/>
        </w:rPr>
        <w:t>6</w:t>
      </w:r>
    </w:p>
    <w:p w14:paraId="29FD0553" w14:textId="3C4DBBE0" w:rsidR="0002136C" w:rsidRPr="006261C9" w:rsidRDefault="0002136C" w:rsidP="0002136C">
      <w:pPr>
        <w:pStyle w:val="ListParagraph"/>
        <w:numPr>
          <w:ilvl w:val="0"/>
          <w:numId w:val="2"/>
        </w:numPr>
        <w:spacing w:after="0" w:line="360" w:lineRule="auto"/>
        <w:ind w:left="142"/>
        <w:rPr>
          <w:rFonts w:ascii="Arial" w:hAnsi="Arial" w:cs="Arial"/>
          <w:sz w:val="26"/>
          <w:szCs w:val="26"/>
          <w:lang w:val="en-US"/>
        </w:rPr>
      </w:pPr>
      <w:r w:rsidRPr="006261C9">
        <w:rPr>
          <w:rFonts w:ascii="Arial" w:hAnsi="Arial" w:cs="Arial"/>
          <w:sz w:val="26"/>
          <w:szCs w:val="26"/>
          <w:lang w:val="en-US"/>
        </w:rPr>
        <w:t xml:space="preserve">Round </w:t>
      </w:r>
      <w:r>
        <w:rPr>
          <w:rFonts w:ascii="Arial" w:hAnsi="Arial" w:cs="Arial"/>
          <w:sz w:val="26"/>
          <w:szCs w:val="26"/>
          <w:lang w:val="en-US"/>
        </w:rPr>
        <w:t>3</w:t>
      </w:r>
      <w:r w:rsidRPr="006261C9">
        <w:rPr>
          <w:rFonts w:ascii="Arial" w:hAnsi="Arial" w:cs="Arial"/>
          <w:sz w:val="26"/>
          <w:szCs w:val="26"/>
          <w:lang w:val="en-US"/>
        </w:rPr>
        <w:t>: - Applications close:  30</w:t>
      </w:r>
      <w:r w:rsidRPr="006261C9">
        <w:rPr>
          <w:rFonts w:ascii="Arial" w:hAnsi="Arial" w:cs="Arial"/>
          <w:sz w:val="26"/>
          <w:szCs w:val="26"/>
          <w:vertAlign w:val="superscript"/>
          <w:lang w:val="en-US"/>
        </w:rPr>
        <w:t>th</w:t>
      </w:r>
      <w:r w:rsidRPr="006261C9">
        <w:rPr>
          <w:rFonts w:ascii="Arial" w:hAnsi="Arial" w:cs="Arial"/>
          <w:sz w:val="26"/>
          <w:szCs w:val="26"/>
          <w:lang w:val="en-US"/>
        </w:rPr>
        <w:t xml:space="preserve"> Sept 202</w:t>
      </w:r>
      <w:r w:rsidR="00CF0B44">
        <w:rPr>
          <w:rFonts w:ascii="Arial" w:hAnsi="Arial" w:cs="Arial"/>
          <w:sz w:val="26"/>
          <w:szCs w:val="26"/>
          <w:lang w:val="en-US"/>
        </w:rPr>
        <w:t>6</w:t>
      </w:r>
      <w:r w:rsidRPr="006261C9">
        <w:rPr>
          <w:rFonts w:ascii="Arial" w:hAnsi="Arial" w:cs="Arial"/>
          <w:sz w:val="26"/>
          <w:szCs w:val="26"/>
          <w:lang w:val="en-US"/>
        </w:rPr>
        <w:t xml:space="preserve">   F&amp;GP Meeting date:  1</w:t>
      </w:r>
      <w:r w:rsidR="00CF0B44">
        <w:rPr>
          <w:rFonts w:ascii="Arial" w:hAnsi="Arial" w:cs="Arial"/>
          <w:sz w:val="26"/>
          <w:szCs w:val="26"/>
          <w:lang w:val="en-US"/>
        </w:rPr>
        <w:t>6</w:t>
      </w:r>
      <w:r w:rsidRPr="006261C9">
        <w:rPr>
          <w:rFonts w:ascii="Arial" w:hAnsi="Arial" w:cs="Arial"/>
          <w:sz w:val="26"/>
          <w:szCs w:val="26"/>
          <w:vertAlign w:val="superscript"/>
          <w:lang w:val="en-US"/>
        </w:rPr>
        <w:t>th</w:t>
      </w:r>
      <w:r w:rsidRPr="006261C9">
        <w:rPr>
          <w:rFonts w:ascii="Arial" w:hAnsi="Arial" w:cs="Arial"/>
          <w:sz w:val="26"/>
          <w:szCs w:val="26"/>
          <w:lang w:val="en-US"/>
        </w:rPr>
        <w:t xml:space="preserve"> Nov 202</w:t>
      </w:r>
      <w:r w:rsidR="00CF0B44">
        <w:rPr>
          <w:rFonts w:ascii="Arial" w:hAnsi="Arial" w:cs="Arial"/>
          <w:sz w:val="26"/>
          <w:szCs w:val="26"/>
          <w:lang w:val="en-US"/>
        </w:rPr>
        <w:t>6</w:t>
      </w:r>
    </w:p>
    <w:p w14:paraId="6AC21D16" w14:textId="1A52A192" w:rsidR="0002136C" w:rsidRDefault="0002136C" w:rsidP="0002136C">
      <w:pPr>
        <w:pStyle w:val="ListParagraph"/>
        <w:numPr>
          <w:ilvl w:val="0"/>
          <w:numId w:val="2"/>
        </w:numPr>
        <w:spacing w:after="0" w:line="360" w:lineRule="auto"/>
        <w:ind w:left="142"/>
        <w:rPr>
          <w:rFonts w:ascii="Arial" w:hAnsi="Arial" w:cs="Arial"/>
          <w:sz w:val="26"/>
          <w:szCs w:val="26"/>
          <w:lang w:val="en-US"/>
        </w:rPr>
      </w:pPr>
      <w:r w:rsidRPr="006261C9">
        <w:rPr>
          <w:rFonts w:ascii="Arial" w:hAnsi="Arial" w:cs="Arial"/>
          <w:sz w:val="26"/>
          <w:szCs w:val="26"/>
          <w:lang w:val="en-US"/>
        </w:rPr>
        <w:t xml:space="preserve">Round </w:t>
      </w:r>
      <w:r>
        <w:rPr>
          <w:rFonts w:ascii="Arial" w:hAnsi="Arial" w:cs="Arial"/>
          <w:sz w:val="26"/>
          <w:szCs w:val="26"/>
          <w:lang w:val="en-US"/>
        </w:rPr>
        <w:t>4</w:t>
      </w:r>
      <w:r w:rsidRPr="006261C9">
        <w:rPr>
          <w:rFonts w:ascii="Arial" w:hAnsi="Arial" w:cs="Arial"/>
          <w:sz w:val="26"/>
          <w:szCs w:val="26"/>
          <w:lang w:val="en-US"/>
        </w:rPr>
        <w:t>: - Applications close:  31</w:t>
      </w:r>
      <w:r w:rsidRPr="006261C9">
        <w:rPr>
          <w:rFonts w:ascii="Arial" w:hAnsi="Arial" w:cs="Arial"/>
          <w:sz w:val="26"/>
          <w:szCs w:val="26"/>
          <w:vertAlign w:val="superscript"/>
          <w:lang w:val="en-US"/>
        </w:rPr>
        <w:t>st</w:t>
      </w:r>
      <w:r w:rsidRPr="006261C9">
        <w:rPr>
          <w:rFonts w:ascii="Arial" w:hAnsi="Arial" w:cs="Arial"/>
          <w:sz w:val="26"/>
          <w:szCs w:val="26"/>
          <w:lang w:val="en-US"/>
        </w:rPr>
        <w:t xml:space="preserve"> Jan 202</w:t>
      </w:r>
      <w:r w:rsidR="00CF0B44">
        <w:rPr>
          <w:rFonts w:ascii="Arial" w:hAnsi="Arial" w:cs="Arial"/>
          <w:sz w:val="26"/>
          <w:szCs w:val="26"/>
          <w:lang w:val="en-US"/>
        </w:rPr>
        <w:t>7</w:t>
      </w:r>
      <w:r w:rsidRPr="006261C9">
        <w:rPr>
          <w:rFonts w:ascii="Arial" w:hAnsi="Arial" w:cs="Arial"/>
          <w:sz w:val="26"/>
          <w:szCs w:val="26"/>
          <w:lang w:val="en-US"/>
        </w:rPr>
        <w:t xml:space="preserve">   F&amp;GP Meeting date:  </w:t>
      </w:r>
      <w:r>
        <w:rPr>
          <w:rFonts w:ascii="Arial" w:hAnsi="Arial" w:cs="Arial"/>
          <w:sz w:val="26"/>
          <w:szCs w:val="26"/>
          <w:lang w:val="en-US"/>
        </w:rPr>
        <w:t>2</w:t>
      </w:r>
      <w:r w:rsidR="00CF0B44">
        <w:rPr>
          <w:rFonts w:ascii="Arial" w:hAnsi="Arial" w:cs="Arial"/>
          <w:sz w:val="26"/>
          <w:szCs w:val="26"/>
          <w:lang w:val="en-US"/>
        </w:rPr>
        <w:t>5</w:t>
      </w:r>
      <w:r w:rsidRPr="006261C9">
        <w:rPr>
          <w:rFonts w:ascii="Arial" w:hAnsi="Arial" w:cs="Arial"/>
          <w:sz w:val="26"/>
          <w:szCs w:val="26"/>
          <w:vertAlign w:val="superscript"/>
          <w:lang w:val="en-US"/>
        </w:rPr>
        <w:t>th</w:t>
      </w:r>
      <w:r w:rsidRPr="006261C9">
        <w:rPr>
          <w:rFonts w:ascii="Arial" w:hAnsi="Arial" w:cs="Arial"/>
          <w:sz w:val="26"/>
          <w:szCs w:val="26"/>
          <w:lang w:val="en-US"/>
        </w:rPr>
        <w:t xml:space="preserve"> Mar 202</w:t>
      </w:r>
      <w:r w:rsidR="00CF0B44">
        <w:rPr>
          <w:rFonts w:ascii="Arial" w:hAnsi="Arial" w:cs="Arial"/>
          <w:sz w:val="26"/>
          <w:szCs w:val="26"/>
          <w:lang w:val="en-US"/>
        </w:rPr>
        <w:t>7</w:t>
      </w:r>
    </w:p>
    <w:p w14:paraId="34215B12" w14:textId="054B2B6E" w:rsidR="00E71407" w:rsidRDefault="00CB4258" w:rsidP="00CF0B44">
      <w:pPr>
        <w:pStyle w:val="NormalWeb"/>
        <w:spacing w:before="0" w:beforeAutospacing="0" w:after="150" w:afterAutospacing="0"/>
      </w:pPr>
      <w:r w:rsidRPr="006D2CAD">
        <w:rPr>
          <w:rStyle w:val="Strong"/>
          <w:rFonts w:ascii="Arial" w:hAnsi="Arial" w:cs="Arial"/>
          <w:b w:val="0"/>
          <w:bCs w:val="0"/>
          <w:color w:val="302F2D"/>
          <w:sz w:val="26"/>
          <w:szCs w:val="26"/>
        </w:rPr>
        <w:t>Applications will be considered by the Grants Sub-Committee. Members will score applications according to the score sheets in Appendix 1c. The recommendations from the Grants Sub-Committee will then be considered by the Finance and General Purposes Committee for final decision</w:t>
      </w:r>
      <w:r w:rsidR="004B5ACE">
        <w:rPr>
          <w:rStyle w:val="Strong"/>
          <w:rFonts w:ascii="Arial" w:hAnsi="Arial" w:cs="Arial"/>
          <w:b w:val="0"/>
          <w:bCs w:val="0"/>
          <w:color w:val="302F2D"/>
          <w:sz w:val="26"/>
          <w:szCs w:val="26"/>
        </w:rPr>
        <w:t>.</w:t>
      </w:r>
    </w:p>
    <w:sectPr w:rsidR="00E71407" w:rsidSect="006D2CAD">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Name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805CB"/>
    <w:multiLevelType w:val="hybridMultilevel"/>
    <w:tmpl w:val="B91639C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4B4442D0"/>
    <w:multiLevelType w:val="hybridMultilevel"/>
    <w:tmpl w:val="8CEEF5A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12812242">
    <w:abstractNumId w:val="0"/>
  </w:num>
  <w:num w:numId="2" w16cid:durableId="6028065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58"/>
    <w:rsid w:val="0002136C"/>
    <w:rsid w:val="000D184A"/>
    <w:rsid w:val="001510B4"/>
    <w:rsid w:val="0025255E"/>
    <w:rsid w:val="002D039A"/>
    <w:rsid w:val="003459CA"/>
    <w:rsid w:val="00384921"/>
    <w:rsid w:val="003A6E64"/>
    <w:rsid w:val="0041123B"/>
    <w:rsid w:val="004B5ACE"/>
    <w:rsid w:val="006D2CAD"/>
    <w:rsid w:val="007E566E"/>
    <w:rsid w:val="00A55932"/>
    <w:rsid w:val="00A96AE9"/>
    <w:rsid w:val="00AF1DB9"/>
    <w:rsid w:val="00B30D02"/>
    <w:rsid w:val="00BC3D58"/>
    <w:rsid w:val="00CA0EE3"/>
    <w:rsid w:val="00CB4258"/>
    <w:rsid w:val="00CF0B44"/>
    <w:rsid w:val="00D26B9B"/>
    <w:rsid w:val="00D95FB8"/>
    <w:rsid w:val="00DF0296"/>
    <w:rsid w:val="00E71407"/>
    <w:rsid w:val="00F61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848D"/>
  <w15:chartTrackingRefBased/>
  <w15:docId w15:val="{DF9656B0-87BC-4135-87BF-302E4A09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58"/>
    <w:pPr>
      <w:ind w:left="720"/>
      <w:contextualSpacing/>
    </w:pPr>
  </w:style>
  <w:style w:type="character" w:styleId="Strong">
    <w:name w:val="Strong"/>
    <w:basedOn w:val="DefaultParagraphFont"/>
    <w:uiPriority w:val="22"/>
    <w:qFormat/>
    <w:rsid w:val="00CB4258"/>
    <w:rPr>
      <w:b/>
      <w:bCs/>
    </w:rPr>
  </w:style>
  <w:style w:type="paragraph" w:styleId="NormalWeb">
    <w:name w:val="Normal (Web)"/>
    <w:basedOn w:val="Normal"/>
    <w:uiPriority w:val="99"/>
    <w:unhideWhenUsed/>
    <w:rsid w:val="00CB42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4910">
      <w:bodyDiv w:val="1"/>
      <w:marLeft w:val="0"/>
      <w:marRight w:val="0"/>
      <w:marTop w:val="0"/>
      <w:marBottom w:val="0"/>
      <w:divBdr>
        <w:top w:val="none" w:sz="0" w:space="0" w:color="auto"/>
        <w:left w:val="none" w:sz="0" w:space="0" w:color="auto"/>
        <w:bottom w:val="none" w:sz="0" w:space="0" w:color="auto"/>
        <w:right w:val="none" w:sz="0" w:space="0" w:color="auto"/>
      </w:divBdr>
    </w:div>
    <w:div w:id="18955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Bone</dc:creator>
  <cp:keywords/>
  <dc:description/>
  <cp:lastModifiedBy>Nadine Miller</cp:lastModifiedBy>
  <cp:revision>10</cp:revision>
  <dcterms:created xsi:type="dcterms:W3CDTF">2024-05-10T12:59:00Z</dcterms:created>
  <dcterms:modified xsi:type="dcterms:W3CDTF">2026-04-02T09:21:00Z</dcterms:modified>
</cp:coreProperties>
</file>