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0433" w14:textId="3D0B1EE2" w:rsidR="00CB4258" w:rsidRPr="00C61E9D" w:rsidRDefault="00CB4258" w:rsidP="00CB4258">
      <w:pPr>
        <w:spacing w:after="0" w:line="240" w:lineRule="auto"/>
        <w:ind w:left="426" w:hanging="426"/>
        <w:rPr>
          <w:rFonts w:cstheme="minorHAnsi"/>
          <w:b/>
          <w:sz w:val="28"/>
          <w:szCs w:val="28"/>
        </w:rPr>
      </w:pPr>
      <w:r>
        <w:rPr>
          <w:rFonts w:cstheme="minorHAnsi"/>
          <w:b/>
          <w:sz w:val="28"/>
          <w:szCs w:val="28"/>
        </w:rPr>
        <w:t xml:space="preserve">General </w:t>
      </w:r>
      <w:r w:rsidRPr="00C61E9D">
        <w:rPr>
          <w:rFonts w:cstheme="minorHAnsi"/>
          <w:b/>
          <w:sz w:val="28"/>
          <w:szCs w:val="28"/>
        </w:rPr>
        <w:t>Grant Conditions</w:t>
      </w:r>
    </w:p>
    <w:p w14:paraId="22CEE8C7" w14:textId="77777777" w:rsidR="00CB4258" w:rsidRPr="00C61E9D" w:rsidRDefault="00CB4258" w:rsidP="00CB4258">
      <w:pPr>
        <w:spacing w:after="0" w:line="240" w:lineRule="auto"/>
        <w:rPr>
          <w:rFonts w:cstheme="minorHAnsi"/>
          <w:b/>
          <w:sz w:val="28"/>
          <w:szCs w:val="28"/>
        </w:rPr>
      </w:pPr>
    </w:p>
    <w:p w14:paraId="76C4E25F" w14:textId="77777777" w:rsidR="00CB4258" w:rsidRPr="00C61E9D" w:rsidRDefault="00CB4258" w:rsidP="00CB4258">
      <w:pPr>
        <w:pStyle w:val="ListParagraph"/>
        <w:numPr>
          <w:ilvl w:val="0"/>
          <w:numId w:val="1"/>
        </w:numPr>
        <w:spacing w:after="0"/>
        <w:rPr>
          <w:rFonts w:cstheme="minorHAnsi"/>
          <w:i/>
          <w:iCs/>
          <w:sz w:val="28"/>
          <w:szCs w:val="28"/>
        </w:rPr>
      </w:pPr>
      <w:r w:rsidRPr="00C61E9D">
        <w:rPr>
          <w:rFonts w:cstheme="minorHAnsi"/>
          <w:i/>
          <w:iCs/>
          <w:sz w:val="28"/>
          <w:szCs w:val="28"/>
        </w:rPr>
        <w:t>The grant can only be used for the purpose stated in the application. Deal Town Council reserves the right to reclaim any grant not being used for the specified project/activity.</w:t>
      </w:r>
    </w:p>
    <w:p w14:paraId="7A2D4CAC" w14:textId="77777777" w:rsidR="00CB4258" w:rsidRPr="00C61E9D" w:rsidRDefault="00CB4258" w:rsidP="00CB4258">
      <w:pPr>
        <w:pStyle w:val="ListParagraph"/>
        <w:numPr>
          <w:ilvl w:val="0"/>
          <w:numId w:val="1"/>
        </w:numPr>
        <w:spacing w:after="0"/>
        <w:rPr>
          <w:rFonts w:cstheme="minorHAnsi"/>
          <w:i/>
          <w:iCs/>
          <w:sz w:val="28"/>
          <w:szCs w:val="28"/>
        </w:rPr>
      </w:pPr>
      <w:r w:rsidRPr="00C61E9D">
        <w:rPr>
          <w:rFonts w:cstheme="minorHAnsi"/>
          <w:i/>
          <w:iCs/>
          <w:sz w:val="28"/>
          <w:szCs w:val="28"/>
        </w:rPr>
        <w:t>Should the organisation disband or the project cease during the grant period Deal Town Council may ask for all or part of the grant to be paid back.</w:t>
      </w:r>
    </w:p>
    <w:p w14:paraId="36E34D8F" w14:textId="77777777" w:rsidR="00CB4258" w:rsidRPr="00C61E9D" w:rsidRDefault="00CB4258" w:rsidP="00CB4258">
      <w:pPr>
        <w:pStyle w:val="ListParagraph"/>
        <w:numPr>
          <w:ilvl w:val="0"/>
          <w:numId w:val="1"/>
        </w:numPr>
        <w:spacing w:after="0"/>
        <w:rPr>
          <w:rFonts w:cstheme="minorHAnsi"/>
          <w:i/>
          <w:iCs/>
          <w:sz w:val="28"/>
          <w:szCs w:val="28"/>
        </w:rPr>
      </w:pPr>
      <w:r w:rsidRPr="00C61E9D">
        <w:rPr>
          <w:rFonts w:cstheme="minorHAnsi"/>
          <w:i/>
          <w:iCs/>
          <w:sz w:val="28"/>
          <w:szCs w:val="28"/>
        </w:rPr>
        <w:t>Organisations are responsible for ensuring that they comply with all legal and statutory requirements.</w:t>
      </w:r>
    </w:p>
    <w:p w14:paraId="49233027" w14:textId="77777777" w:rsidR="00CB4258" w:rsidRPr="00C61E9D" w:rsidRDefault="00CB4258" w:rsidP="00CB4258">
      <w:pPr>
        <w:pStyle w:val="ListParagraph"/>
        <w:numPr>
          <w:ilvl w:val="0"/>
          <w:numId w:val="1"/>
        </w:numPr>
        <w:spacing w:after="0"/>
        <w:rPr>
          <w:rFonts w:cstheme="minorHAnsi"/>
          <w:i/>
          <w:iCs/>
          <w:sz w:val="28"/>
          <w:szCs w:val="28"/>
        </w:rPr>
      </w:pPr>
      <w:r w:rsidRPr="00C61E9D">
        <w:rPr>
          <w:rFonts w:cstheme="minorHAnsi"/>
          <w:i/>
          <w:iCs/>
          <w:sz w:val="28"/>
          <w:szCs w:val="28"/>
        </w:rPr>
        <w:t>To be eligible for a grant an organisation shall not discriminate on the grounds of racial origin, gender, disability, age (</w:t>
      </w:r>
      <w:r>
        <w:rPr>
          <w:rFonts w:cstheme="minorHAnsi"/>
          <w:i/>
          <w:iCs/>
          <w:sz w:val="28"/>
          <w:szCs w:val="28"/>
        </w:rPr>
        <w:t>except</w:t>
      </w:r>
      <w:r w:rsidRPr="00C61E9D">
        <w:rPr>
          <w:rFonts w:cstheme="minorHAnsi"/>
          <w:i/>
          <w:iCs/>
          <w:sz w:val="28"/>
          <w:szCs w:val="28"/>
        </w:rPr>
        <w:t xml:space="preserve"> for obvious reasons, such as becoming a member of a youth club), and political or religious </w:t>
      </w:r>
      <w:proofErr w:type="gramStart"/>
      <w:r w:rsidRPr="00C61E9D">
        <w:rPr>
          <w:rFonts w:cstheme="minorHAnsi"/>
          <w:i/>
          <w:iCs/>
          <w:sz w:val="28"/>
          <w:szCs w:val="28"/>
        </w:rPr>
        <w:t>persuasion</w:t>
      </w:r>
      <w:proofErr w:type="gramEnd"/>
    </w:p>
    <w:p w14:paraId="65FB33C3" w14:textId="77777777" w:rsidR="00CB4258" w:rsidRPr="00C61E9D" w:rsidRDefault="00CB4258" w:rsidP="00CB4258">
      <w:pPr>
        <w:pStyle w:val="ListParagraph"/>
        <w:numPr>
          <w:ilvl w:val="0"/>
          <w:numId w:val="1"/>
        </w:numPr>
        <w:spacing w:after="0"/>
        <w:rPr>
          <w:rFonts w:cstheme="minorHAnsi"/>
          <w:i/>
          <w:iCs/>
          <w:sz w:val="28"/>
          <w:szCs w:val="28"/>
        </w:rPr>
      </w:pPr>
      <w:r w:rsidRPr="00C61E9D">
        <w:rPr>
          <w:rFonts w:cstheme="minorHAnsi"/>
          <w:i/>
          <w:iCs/>
          <w:sz w:val="28"/>
          <w:szCs w:val="28"/>
        </w:rPr>
        <w:t>Acknowledgment of the grant received from Deal Town Council is required on documentation, on promotional literature, websites and on social media.  The Deal Town Council logo will be supplied on request for this purpose.</w:t>
      </w:r>
    </w:p>
    <w:p w14:paraId="70FDB9BF" w14:textId="77777777" w:rsidR="00CB4258" w:rsidRPr="00C61E9D" w:rsidRDefault="00CB4258" w:rsidP="00CB4258">
      <w:pPr>
        <w:pStyle w:val="ListParagraph"/>
        <w:numPr>
          <w:ilvl w:val="0"/>
          <w:numId w:val="1"/>
        </w:numPr>
        <w:spacing w:after="0"/>
        <w:rPr>
          <w:rFonts w:cstheme="minorHAnsi"/>
          <w:i/>
          <w:iCs/>
          <w:sz w:val="28"/>
          <w:szCs w:val="28"/>
        </w:rPr>
      </w:pPr>
      <w:r w:rsidRPr="00C61E9D">
        <w:rPr>
          <w:rFonts w:cstheme="minorHAnsi"/>
          <w:i/>
          <w:iCs/>
          <w:sz w:val="28"/>
          <w:szCs w:val="28"/>
        </w:rPr>
        <w:t>Deal Town Council will monitor the use of the grant through the Grant Monitoring Form. No further applications will be accepted if there is an outstanding Grant Monitoring Form.</w:t>
      </w:r>
    </w:p>
    <w:p w14:paraId="50CBC288" w14:textId="77777777" w:rsidR="00CB4258" w:rsidRPr="00C61E9D" w:rsidRDefault="00CB4258" w:rsidP="00CB4258">
      <w:pPr>
        <w:pStyle w:val="ListParagraph"/>
        <w:numPr>
          <w:ilvl w:val="0"/>
          <w:numId w:val="1"/>
        </w:numPr>
        <w:spacing w:after="0"/>
        <w:rPr>
          <w:rFonts w:cstheme="minorHAnsi"/>
          <w:i/>
          <w:iCs/>
          <w:sz w:val="28"/>
          <w:szCs w:val="28"/>
        </w:rPr>
      </w:pPr>
      <w:r w:rsidRPr="00C61E9D">
        <w:rPr>
          <w:rFonts w:cstheme="minorHAnsi"/>
          <w:i/>
          <w:iCs/>
          <w:sz w:val="28"/>
          <w:szCs w:val="28"/>
        </w:rPr>
        <w:t>Organisations must contact Deal Town Council before disposing of any equipment or resources purchased or part purchased with Deal own Council grant within 3 years of receiving a grant.</w:t>
      </w:r>
    </w:p>
    <w:p w14:paraId="6C4B79B7" w14:textId="29B308F4" w:rsidR="00CB4258" w:rsidRDefault="00CB4258" w:rsidP="00CB4258">
      <w:pPr>
        <w:pStyle w:val="ListParagraph"/>
        <w:numPr>
          <w:ilvl w:val="0"/>
          <w:numId w:val="1"/>
        </w:numPr>
        <w:spacing w:after="0"/>
        <w:rPr>
          <w:rFonts w:cstheme="minorHAnsi"/>
          <w:i/>
          <w:iCs/>
          <w:sz w:val="28"/>
          <w:szCs w:val="28"/>
        </w:rPr>
      </w:pPr>
      <w:r w:rsidRPr="00C61E9D">
        <w:rPr>
          <w:rFonts w:cstheme="minorHAnsi"/>
          <w:i/>
          <w:iCs/>
          <w:sz w:val="28"/>
          <w:szCs w:val="28"/>
        </w:rPr>
        <w:t>Should any of these conditions not be met it could result in the award being withdrawn, the grant having to be repaid and future grant applications being refused.</w:t>
      </w:r>
    </w:p>
    <w:p w14:paraId="546B3841" w14:textId="34DA5033" w:rsidR="00CB4258" w:rsidRDefault="00CB4258" w:rsidP="00CB4258">
      <w:pPr>
        <w:spacing w:after="0"/>
        <w:rPr>
          <w:rFonts w:cstheme="minorHAnsi"/>
          <w:i/>
          <w:iCs/>
          <w:sz w:val="28"/>
          <w:szCs w:val="28"/>
        </w:rPr>
      </w:pPr>
    </w:p>
    <w:p w14:paraId="70F963ED" w14:textId="64A887CD" w:rsidR="00CB4258" w:rsidRPr="00C61E9D" w:rsidRDefault="00CB4258" w:rsidP="00CB4258">
      <w:pPr>
        <w:spacing w:after="0" w:line="240" w:lineRule="auto"/>
        <w:ind w:left="426" w:hanging="426"/>
        <w:rPr>
          <w:rFonts w:cstheme="minorHAnsi"/>
          <w:b/>
          <w:sz w:val="28"/>
          <w:szCs w:val="28"/>
        </w:rPr>
      </w:pPr>
      <w:r>
        <w:rPr>
          <w:rFonts w:cstheme="minorHAnsi"/>
          <w:b/>
          <w:sz w:val="28"/>
          <w:szCs w:val="28"/>
        </w:rPr>
        <w:t xml:space="preserve">Specific </w:t>
      </w:r>
      <w:r w:rsidRPr="00C61E9D">
        <w:rPr>
          <w:rFonts w:cstheme="minorHAnsi"/>
          <w:b/>
          <w:sz w:val="28"/>
          <w:szCs w:val="28"/>
        </w:rPr>
        <w:t>Grant Conditions</w:t>
      </w:r>
    </w:p>
    <w:p w14:paraId="228310D6" w14:textId="74183344" w:rsidR="00CB4258" w:rsidRPr="006D2CAD" w:rsidRDefault="00CB4258" w:rsidP="00CB4258">
      <w:pPr>
        <w:pStyle w:val="NormalWeb"/>
        <w:spacing w:before="0" w:beforeAutospacing="0" w:after="150" w:afterAutospacing="0"/>
        <w:rPr>
          <w:rFonts w:ascii="FontName1" w:hAnsi="FontName1"/>
          <w:color w:val="302F2D"/>
          <w:sz w:val="26"/>
          <w:szCs w:val="26"/>
        </w:rPr>
      </w:pPr>
      <w:r w:rsidRPr="006D2CAD">
        <w:rPr>
          <w:rFonts w:ascii="Arial" w:hAnsi="Arial" w:cs="Arial"/>
          <w:color w:val="302F2D"/>
          <w:sz w:val="26"/>
          <w:szCs w:val="26"/>
        </w:rPr>
        <w:t>1. There will be two categories of Annual Grant:</w:t>
      </w:r>
    </w:p>
    <w:p w14:paraId="1929AB2D" w14:textId="77777777" w:rsidR="00CB4258" w:rsidRPr="006D2CAD" w:rsidRDefault="00CB4258" w:rsidP="00D26B9B">
      <w:pPr>
        <w:pStyle w:val="NormalWeb"/>
        <w:spacing w:before="0" w:beforeAutospacing="0" w:after="150" w:afterAutospacing="0"/>
        <w:ind w:firstLine="720"/>
        <w:rPr>
          <w:rFonts w:ascii="FontName1" w:hAnsi="FontName1"/>
          <w:color w:val="302F2D"/>
          <w:sz w:val="26"/>
          <w:szCs w:val="26"/>
        </w:rPr>
      </w:pPr>
      <w:r w:rsidRPr="006D2CAD">
        <w:rPr>
          <w:rFonts w:ascii="Arial" w:hAnsi="Arial" w:cs="Arial"/>
          <w:color w:val="302F2D"/>
          <w:sz w:val="26"/>
          <w:szCs w:val="26"/>
        </w:rPr>
        <w:t xml:space="preserve">Small Grants – awards up to </w:t>
      </w:r>
      <w:proofErr w:type="gramStart"/>
      <w:r w:rsidRPr="006D2CAD">
        <w:rPr>
          <w:rFonts w:ascii="Arial" w:hAnsi="Arial" w:cs="Arial"/>
          <w:color w:val="302F2D"/>
          <w:sz w:val="26"/>
          <w:szCs w:val="26"/>
        </w:rPr>
        <w:t>£500</w:t>
      </w:r>
      <w:proofErr w:type="gramEnd"/>
    </w:p>
    <w:p w14:paraId="6E98911F" w14:textId="77777777" w:rsidR="00CB4258" w:rsidRPr="006D2CAD" w:rsidRDefault="00CB4258" w:rsidP="00D26B9B">
      <w:pPr>
        <w:pStyle w:val="NormalWeb"/>
        <w:spacing w:before="0" w:beforeAutospacing="0" w:after="150" w:afterAutospacing="0"/>
        <w:ind w:firstLine="720"/>
        <w:rPr>
          <w:rFonts w:ascii="FontName1" w:hAnsi="FontName1"/>
          <w:color w:val="302F2D"/>
          <w:sz w:val="26"/>
          <w:szCs w:val="26"/>
        </w:rPr>
      </w:pPr>
      <w:r w:rsidRPr="006D2CAD">
        <w:rPr>
          <w:rFonts w:ascii="Arial" w:hAnsi="Arial" w:cs="Arial"/>
          <w:color w:val="302F2D"/>
          <w:sz w:val="26"/>
          <w:szCs w:val="26"/>
        </w:rPr>
        <w:t>Large Grants – awards from £501 to £1000.</w:t>
      </w:r>
    </w:p>
    <w:p w14:paraId="6E043FCE" w14:textId="2364D8BF" w:rsidR="00CB4258" w:rsidRPr="006D2CAD" w:rsidRDefault="00CB4258" w:rsidP="00CB4258">
      <w:pPr>
        <w:pStyle w:val="NormalWeb"/>
        <w:spacing w:before="0" w:beforeAutospacing="0" w:after="150" w:afterAutospacing="0"/>
        <w:rPr>
          <w:rFonts w:ascii="FontName1" w:hAnsi="FontName1"/>
          <w:color w:val="302F2D"/>
          <w:sz w:val="26"/>
          <w:szCs w:val="26"/>
        </w:rPr>
      </w:pPr>
      <w:r w:rsidRPr="006D2CAD">
        <w:rPr>
          <w:rFonts w:ascii="Arial" w:hAnsi="Arial" w:cs="Arial"/>
          <w:color w:val="302F2D"/>
          <w:sz w:val="26"/>
          <w:szCs w:val="26"/>
        </w:rPr>
        <w:t>2. The total Annual Grants fund available is £</w:t>
      </w:r>
      <w:r w:rsidR="003A6E64">
        <w:rPr>
          <w:rFonts w:ascii="Arial" w:hAnsi="Arial" w:cs="Arial"/>
          <w:color w:val="302F2D"/>
          <w:sz w:val="26"/>
          <w:szCs w:val="26"/>
        </w:rPr>
        <w:t>20</w:t>
      </w:r>
      <w:r w:rsidRPr="006D2CAD">
        <w:rPr>
          <w:rFonts w:ascii="Arial" w:hAnsi="Arial" w:cs="Arial"/>
          <w:color w:val="302F2D"/>
          <w:sz w:val="26"/>
          <w:szCs w:val="26"/>
        </w:rPr>
        <w:t>,000.</w:t>
      </w:r>
    </w:p>
    <w:p w14:paraId="3410B141" w14:textId="77777777" w:rsidR="00CB4258" w:rsidRPr="006D2CAD" w:rsidRDefault="00CB4258" w:rsidP="00CB4258">
      <w:pPr>
        <w:pStyle w:val="NormalWeb"/>
        <w:spacing w:before="0" w:beforeAutospacing="0" w:after="150" w:afterAutospacing="0"/>
        <w:rPr>
          <w:rFonts w:ascii="FontName1" w:hAnsi="FontName1"/>
          <w:color w:val="302F2D"/>
          <w:sz w:val="26"/>
          <w:szCs w:val="26"/>
        </w:rPr>
      </w:pPr>
      <w:r w:rsidRPr="006D2CAD">
        <w:rPr>
          <w:rFonts w:ascii="Arial" w:hAnsi="Arial" w:cs="Arial"/>
          <w:color w:val="302F2D"/>
          <w:sz w:val="26"/>
          <w:szCs w:val="26"/>
        </w:rPr>
        <w:t>3. A minimum of 50% of the Annual Grant fund will be awarded as Small Grants.</w:t>
      </w:r>
    </w:p>
    <w:p w14:paraId="7F6CE858" w14:textId="508649A3" w:rsidR="00CB4258" w:rsidRPr="006D2CAD" w:rsidRDefault="00CB4258" w:rsidP="00CB4258">
      <w:pPr>
        <w:pStyle w:val="NormalWeb"/>
        <w:spacing w:before="0" w:beforeAutospacing="0" w:after="150" w:afterAutospacing="0"/>
        <w:rPr>
          <w:rFonts w:ascii="FontName1" w:hAnsi="FontName1"/>
          <w:color w:val="302F2D"/>
          <w:sz w:val="26"/>
          <w:szCs w:val="26"/>
        </w:rPr>
      </w:pPr>
      <w:r w:rsidRPr="006D2CAD">
        <w:rPr>
          <w:rFonts w:ascii="Arial" w:hAnsi="Arial" w:cs="Arial"/>
          <w:color w:val="302F2D"/>
          <w:sz w:val="26"/>
          <w:szCs w:val="26"/>
        </w:rPr>
        <w:t xml:space="preserve">4. </w:t>
      </w:r>
      <w:r w:rsidR="007E566E">
        <w:rPr>
          <w:rFonts w:ascii="Arial" w:hAnsi="Arial" w:cs="Arial"/>
          <w:color w:val="302F2D"/>
          <w:sz w:val="26"/>
          <w:szCs w:val="26"/>
        </w:rPr>
        <w:t>Three</w:t>
      </w:r>
      <w:r w:rsidRPr="006D2CAD">
        <w:rPr>
          <w:rFonts w:ascii="Arial" w:hAnsi="Arial" w:cs="Arial"/>
          <w:color w:val="302F2D"/>
          <w:sz w:val="26"/>
          <w:szCs w:val="26"/>
        </w:rPr>
        <w:t xml:space="preserve"> rounds of Annual Grant funding have been agreed for the year 202</w:t>
      </w:r>
      <w:r w:rsidR="007E566E">
        <w:rPr>
          <w:rFonts w:ascii="Arial" w:hAnsi="Arial" w:cs="Arial"/>
          <w:color w:val="302F2D"/>
          <w:sz w:val="26"/>
          <w:szCs w:val="26"/>
        </w:rPr>
        <w:t>3</w:t>
      </w:r>
      <w:r w:rsidRPr="006D2CAD">
        <w:rPr>
          <w:rFonts w:ascii="Arial" w:hAnsi="Arial" w:cs="Arial"/>
          <w:color w:val="302F2D"/>
          <w:sz w:val="26"/>
          <w:szCs w:val="26"/>
        </w:rPr>
        <w:t>-2</w:t>
      </w:r>
      <w:r w:rsidR="007E566E">
        <w:rPr>
          <w:rFonts w:ascii="Arial" w:hAnsi="Arial" w:cs="Arial"/>
          <w:color w:val="302F2D"/>
          <w:sz w:val="26"/>
          <w:szCs w:val="26"/>
        </w:rPr>
        <w:t>4</w:t>
      </w:r>
    </w:p>
    <w:p w14:paraId="6F0DB19C" w14:textId="77777777" w:rsidR="007E566E" w:rsidRPr="002F2F6C" w:rsidRDefault="007E566E" w:rsidP="007E566E">
      <w:pPr>
        <w:spacing w:after="150" w:line="240" w:lineRule="auto"/>
        <w:rPr>
          <w:rFonts w:ascii="Arial" w:eastAsia="Times New Roman" w:hAnsi="Arial" w:cs="Arial"/>
          <w:color w:val="302F2D"/>
          <w:sz w:val="26"/>
          <w:szCs w:val="26"/>
          <w:lang w:eastAsia="en-GB"/>
        </w:rPr>
      </w:pPr>
      <w:r w:rsidRPr="002F2F6C">
        <w:rPr>
          <w:rFonts w:ascii="Arial" w:eastAsia="Times New Roman" w:hAnsi="Arial" w:cs="Arial"/>
          <w:color w:val="302F2D"/>
          <w:sz w:val="26"/>
          <w:szCs w:val="26"/>
          <w:lang w:eastAsia="en-GB"/>
        </w:rPr>
        <w:t>Round 1: applications must be received by 5p.m. on</w:t>
      </w:r>
    </w:p>
    <w:p w14:paraId="7B63A900" w14:textId="77777777" w:rsidR="007E566E" w:rsidRPr="002F2F6C" w:rsidRDefault="007E566E" w:rsidP="007E566E">
      <w:pPr>
        <w:spacing w:after="150" w:line="240" w:lineRule="auto"/>
        <w:rPr>
          <w:rFonts w:ascii="Arial" w:eastAsia="Times New Roman" w:hAnsi="Arial" w:cs="Arial"/>
          <w:color w:val="302F2D"/>
          <w:sz w:val="26"/>
          <w:szCs w:val="26"/>
          <w:lang w:eastAsia="en-GB"/>
        </w:rPr>
      </w:pPr>
      <w:r>
        <w:rPr>
          <w:rFonts w:ascii="Arial" w:eastAsia="Times New Roman" w:hAnsi="Arial" w:cs="Arial"/>
          <w:b/>
          <w:bCs/>
          <w:color w:val="302F2D"/>
          <w:sz w:val="26"/>
          <w:szCs w:val="26"/>
          <w:lang w:eastAsia="en-GB"/>
        </w:rPr>
        <w:t>Wednesday 31</w:t>
      </w:r>
      <w:r w:rsidRPr="00004946">
        <w:rPr>
          <w:rFonts w:ascii="Arial" w:eastAsia="Times New Roman" w:hAnsi="Arial" w:cs="Arial"/>
          <w:b/>
          <w:bCs/>
          <w:color w:val="302F2D"/>
          <w:sz w:val="26"/>
          <w:szCs w:val="26"/>
          <w:vertAlign w:val="superscript"/>
          <w:lang w:eastAsia="en-GB"/>
        </w:rPr>
        <w:t>st</w:t>
      </w:r>
      <w:r>
        <w:rPr>
          <w:rFonts w:ascii="Arial" w:eastAsia="Times New Roman" w:hAnsi="Arial" w:cs="Arial"/>
          <w:b/>
          <w:bCs/>
          <w:color w:val="302F2D"/>
          <w:sz w:val="26"/>
          <w:szCs w:val="26"/>
          <w:lang w:eastAsia="en-GB"/>
        </w:rPr>
        <w:t xml:space="preserve"> August 2023</w:t>
      </w:r>
    </w:p>
    <w:p w14:paraId="39576FFE" w14:textId="77777777" w:rsidR="007E566E" w:rsidRPr="002F2F6C" w:rsidRDefault="007E566E" w:rsidP="007E566E">
      <w:pPr>
        <w:spacing w:after="150" w:line="240" w:lineRule="auto"/>
        <w:rPr>
          <w:rFonts w:ascii="Arial" w:eastAsia="Times New Roman" w:hAnsi="Arial" w:cs="Arial"/>
          <w:color w:val="302F2D"/>
          <w:sz w:val="26"/>
          <w:szCs w:val="26"/>
          <w:lang w:eastAsia="en-GB"/>
        </w:rPr>
      </w:pPr>
      <w:r w:rsidRPr="002F2F6C">
        <w:rPr>
          <w:rFonts w:ascii="Arial" w:eastAsia="Times New Roman" w:hAnsi="Arial" w:cs="Arial"/>
          <w:color w:val="302F2D"/>
          <w:sz w:val="26"/>
          <w:szCs w:val="26"/>
          <w:lang w:eastAsia="en-GB"/>
        </w:rPr>
        <w:t>Round 2: applications must be received by 5p.m. on</w:t>
      </w:r>
    </w:p>
    <w:p w14:paraId="6A703B03" w14:textId="77777777" w:rsidR="007E566E" w:rsidRDefault="007E566E" w:rsidP="007E566E">
      <w:pPr>
        <w:spacing w:after="150" w:line="240" w:lineRule="auto"/>
        <w:rPr>
          <w:rFonts w:ascii="Arial" w:eastAsia="Times New Roman" w:hAnsi="Arial" w:cs="Arial"/>
          <w:b/>
          <w:bCs/>
          <w:color w:val="302F2D"/>
          <w:sz w:val="26"/>
          <w:szCs w:val="26"/>
          <w:lang w:eastAsia="en-GB"/>
        </w:rPr>
      </w:pPr>
      <w:r>
        <w:rPr>
          <w:rFonts w:ascii="Arial" w:eastAsia="Times New Roman" w:hAnsi="Arial" w:cs="Arial"/>
          <w:b/>
          <w:bCs/>
          <w:color w:val="302F2D"/>
          <w:sz w:val="26"/>
          <w:szCs w:val="26"/>
          <w:lang w:eastAsia="en-GB"/>
        </w:rPr>
        <w:t>Tuesday 31</w:t>
      </w:r>
      <w:r w:rsidRPr="006330A3">
        <w:rPr>
          <w:rFonts w:ascii="Arial" w:eastAsia="Times New Roman" w:hAnsi="Arial" w:cs="Arial"/>
          <w:b/>
          <w:bCs/>
          <w:color w:val="302F2D"/>
          <w:sz w:val="26"/>
          <w:szCs w:val="26"/>
          <w:vertAlign w:val="superscript"/>
          <w:lang w:eastAsia="en-GB"/>
        </w:rPr>
        <w:t>st</w:t>
      </w:r>
      <w:r>
        <w:rPr>
          <w:rFonts w:ascii="Arial" w:eastAsia="Times New Roman" w:hAnsi="Arial" w:cs="Arial"/>
          <w:b/>
          <w:bCs/>
          <w:color w:val="302F2D"/>
          <w:sz w:val="26"/>
          <w:szCs w:val="26"/>
          <w:lang w:eastAsia="en-GB"/>
        </w:rPr>
        <w:t xml:space="preserve"> October 2023</w:t>
      </w:r>
    </w:p>
    <w:p w14:paraId="6E94D6D3" w14:textId="77777777" w:rsidR="007E566E" w:rsidRPr="002F2F6C" w:rsidRDefault="007E566E" w:rsidP="007E566E">
      <w:pPr>
        <w:spacing w:after="150" w:line="240" w:lineRule="auto"/>
        <w:rPr>
          <w:rFonts w:ascii="Arial" w:eastAsia="Times New Roman" w:hAnsi="Arial" w:cs="Arial"/>
          <w:color w:val="302F2D"/>
          <w:sz w:val="26"/>
          <w:szCs w:val="26"/>
          <w:lang w:eastAsia="en-GB"/>
        </w:rPr>
      </w:pPr>
      <w:r w:rsidRPr="002F2F6C">
        <w:rPr>
          <w:rFonts w:ascii="Arial" w:eastAsia="Times New Roman" w:hAnsi="Arial" w:cs="Arial"/>
          <w:color w:val="302F2D"/>
          <w:sz w:val="26"/>
          <w:szCs w:val="26"/>
          <w:lang w:eastAsia="en-GB"/>
        </w:rPr>
        <w:t xml:space="preserve">Round </w:t>
      </w:r>
      <w:r>
        <w:rPr>
          <w:rFonts w:ascii="Arial" w:eastAsia="Times New Roman" w:hAnsi="Arial" w:cs="Arial"/>
          <w:color w:val="302F2D"/>
          <w:sz w:val="26"/>
          <w:szCs w:val="26"/>
          <w:lang w:eastAsia="en-GB"/>
        </w:rPr>
        <w:t>3</w:t>
      </w:r>
      <w:r w:rsidRPr="002F2F6C">
        <w:rPr>
          <w:rFonts w:ascii="Arial" w:eastAsia="Times New Roman" w:hAnsi="Arial" w:cs="Arial"/>
          <w:color w:val="302F2D"/>
          <w:sz w:val="26"/>
          <w:szCs w:val="26"/>
          <w:lang w:eastAsia="en-GB"/>
        </w:rPr>
        <w:t>: applications must be received by 5p.m. on</w:t>
      </w:r>
    </w:p>
    <w:p w14:paraId="5F025CB4" w14:textId="77777777" w:rsidR="007E566E" w:rsidRPr="002F2F6C" w:rsidRDefault="007E566E" w:rsidP="007E566E">
      <w:pPr>
        <w:spacing w:after="150" w:line="240" w:lineRule="auto"/>
        <w:rPr>
          <w:rFonts w:ascii="Arial" w:eastAsia="Times New Roman" w:hAnsi="Arial" w:cs="Arial"/>
          <w:color w:val="302F2D"/>
          <w:sz w:val="26"/>
          <w:szCs w:val="26"/>
          <w:lang w:eastAsia="en-GB"/>
        </w:rPr>
      </w:pPr>
      <w:r>
        <w:rPr>
          <w:rFonts w:ascii="Arial" w:eastAsia="Times New Roman" w:hAnsi="Arial" w:cs="Arial"/>
          <w:b/>
          <w:bCs/>
          <w:color w:val="302F2D"/>
          <w:sz w:val="26"/>
          <w:szCs w:val="26"/>
          <w:lang w:eastAsia="en-GB"/>
        </w:rPr>
        <w:t>Thursday 29</w:t>
      </w:r>
      <w:r w:rsidRPr="004263BD">
        <w:rPr>
          <w:rFonts w:ascii="Arial" w:eastAsia="Times New Roman" w:hAnsi="Arial" w:cs="Arial"/>
          <w:b/>
          <w:bCs/>
          <w:color w:val="302F2D"/>
          <w:sz w:val="26"/>
          <w:szCs w:val="26"/>
          <w:vertAlign w:val="superscript"/>
          <w:lang w:eastAsia="en-GB"/>
        </w:rPr>
        <w:t>th</w:t>
      </w:r>
      <w:r>
        <w:rPr>
          <w:rFonts w:ascii="Arial" w:eastAsia="Times New Roman" w:hAnsi="Arial" w:cs="Arial"/>
          <w:b/>
          <w:bCs/>
          <w:color w:val="302F2D"/>
          <w:sz w:val="26"/>
          <w:szCs w:val="26"/>
          <w:lang w:eastAsia="en-GB"/>
        </w:rPr>
        <w:t xml:space="preserve"> February 2024</w:t>
      </w:r>
    </w:p>
    <w:p w14:paraId="36437B69" w14:textId="5B5CBB96" w:rsidR="00CB4258" w:rsidRPr="006D2CAD" w:rsidRDefault="00CB4258" w:rsidP="006D2CAD">
      <w:pPr>
        <w:pStyle w:val="NormalWeb"/>
        <w:spacing w:before="0" w:beforeAutospacing="0" w:after="150" w:afterAutospacing="0"/>
        <w:rPr>
          <w:rFonts w:cstheme="minorHAnsi"/>
          <w:i/>
          <w:iCs/>
          <w:sz w:val="28"/>
          <w:szCs w:val="28"/>
        </w:rPr>
      </w:pPr>
      <w:r w:rsidRPr="006D2CAD">
        <w:rPr>
          <w:rStyle w:val="Strong"/>
          <w:rFonts w:ascii="Arial" w:hAnsi="Arial" w:cs="Arial"/>
          <w:b w:val="0"/>
          <w:bCs w:val="0"/>
          <w:color w:val="302F2D"/>
          <w:sz w:val="26"/>
          <w:szCs w:val="26"/>
        </w:rPr>
        <w:t xml:space="preserve">Applications will be considered by the Grants Sub-Committee. Members will score applications according to the score sheets in Appendix 1c. The recommendations from the Grants Sub-Committee will then be considered by the Finance and General Purposes Committee for final </w:t>
      </w:r>
      <w:proofErr w:type="gramStart"/>
      <w:r w:rsidRPr="006D2CAD">
        <w:rPr>
          <w:rStyle w:val="Strong"/>
          <w:rFonts w:ascii="Arial" w:hAnsi="Arial" w:cs="Arial"/>
          <w:b w:val="0"/>
          <w:bCs w:val="0"/>
          <w:color w:val="302F2D"/>
          <w:sz w:val="26"/>
          <w:szCs w:val="26"/>
        </w:rPr>
        <w:t>decision</w:t>
      </w:r>
      <w:proofErr w:type="gramEnd"/>
    </w:p>
    <w:p w14:paraId="34215B12" w14:textId="77777777" w:rsidR="00E71407" w:rsidRDefault="00E71407"/>
    <w:sectPr w:rsidR="00E71407" w:rsidSect="006D2CAD">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Name1">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805CB"/>
    <w:multiLevelType w:val="hybridMultilevel"/>
    <w:tmpl w:val="B91639C6"/>
    <w:lvl w:ilvl="0" w:tplc="0809001B">
      <w:start w:val="1"/>
      <w:numFmt w:val="lowerRoman"/>
      <w:lvlText w:val="%1."/>
      <w:lvlJc w:val="righ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91281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58"/>
    <w:rsid w:val="003A6E64"/>
    <w:rsid w:val="006D2CAD"/>
    <w:rsid w:val="007E566E"/>
    <w:rsid w:val="00A55932"/>
    <w:rsid w:val="00AF1DB9"/>
    <w:rsid w:val="00CB4258"/>
    <w:rsid w:val="00D26B9B"/>
    <w:rsid w:val="00E71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848D"/>
  <w15:chartTrackingRefBased/>
  <w15:docId w15:val="{DF9656B0-87BC-4135-87BF-302E4A09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2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258"/>
    <w:pPr>
      <w:ind w:left="720"/>
      <w:contextualSpacing/>
    </w:pPr>
  </w:style>
  <w:style w:type="character" w:styleId="Strong">
    <w:name w:val="Strong"/>
    <w:basedOn w:val="DefaultParagraphFont"/>
    <w:uiPriority w:val="22"/>
    <w:qFormat/>
    <w:rsid w:val="00CB4258"/>
    <w:rPr>
      <w:b/>
      <w:bCs/>
    </w:rPr>
  </w:style>
  <w:style w:type="paragraph" w:styleId="NormalWeb">
    <w:name w:val="Normal (Web)"/>
    <w:basedOn w:val="Normal"/>
    <w:uiPriority w:val="99"/>
    <w:unhideWhenUsed/>
    <w:rsid w:val="00CB42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Bone</dc:creator>
  <cp:keywords/>
  <dc:description/>
  <cp:lastModifiedBy>Paul Bone</cp:lastModifiedBy>
  <cp:revision>5</cp:revision>
  <dcterms:created xsi:type="dcterms:W3CDTF">2023-07-03T15:36:00Z</dcterms:created>
  <dcterms:modified xsi:type="dcterms:W3CDTF">2023-07-19T08:49:00Z</dcterms:modified>
</cp:coreProperties>
</file>